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6CA9A" w14:textId="7D24EEBA" w:rsidR="00F51C02" w:rsidRDefault="00F51C02" w:rsidP="00C514D7">
      <w:pPr>
        <w:spacing w:after="0" w:line="259" w:lineRule="auto"/>
        <w:ind w:left="144" w:right="0" w:firstLine="0"/>
        <w:jc w:val="right"/>
      </w:pPr>
    </w:p>
    <w:p w14:paraId="4C6767E9" w14:textId="77777777" w:rsidR="00F51C02" w:rsidRDefault="00C514D7">
      <w:pPr>
        <w:spacing w:after="0" w:line="265" w:lineRule="auto"/>
        <w:ind w:left="211" w:right="0" w:hanging="10"/>
        <w:jc w:val="left"/>
      </w:pPr>
      <w:r>
        <w:rPr>
          <w:sz w:val="24"/>
        </w:rPr>
        <w:t xml:space="preserve">sygn. akt 1 </w:t>
      </w:r>
      <w:proofErr w:type="spellStart"/>
      <w:r>
        <w:rPr>
          <w:sz w:val="24"/>
        </w:rPr>
        <w:t>Ns</w:t>
      </w:r>
      <w:proofErr w:type="spellEnd"/>
      <w:r>
        <w:rPr>
          <w:sz w:val="24"/>
        </w:rPr>
        <w:t xml:space="preserve"> 90/21</w:t>
      </w:r>
    </w:p>
    <w:p w14:paraId="360A3A20" w14:textId="77777777" w:rsidR="00F51C02" w:rsidRDefault="00C514D7">
      <w:pPr>
        <w:spacing w:after="684" w:line="265" w:lineRule="auto"/>
        <w:ind w:left="211" w:right="0" w:hanging="10"/>
        <w:jc w:val="left"/>
      </w:pPr>
      <w:r>
        <w:rPr>
          <w:sz w:val="24"/>
        </w:rPr>
        <w:t>Jarosław, dnia 20.04.2021 roku</w:t>
      </w:r>
    </w:p>
    <w:p w14:paraId="4164A75B" w14:textId="77777777" w:rsidR="00F51C02" w:rsidRDefault="00C514D7">
      <w:pPr>
        <w:pStyle w:val="Nagwek1"/>
      </w:pPr>
      <w:r>
        <w:t>OGŁOSZENIE</w:t>
      </w:r>
    </w:p>
    <w:p w14:paraId="4D751DB5" w14:textId="4A783A0A" w:rsidR="00F51C02" w:rsidRDefault="00C514D7">
      <w:pPr>
        <w:ind w:firstLine="778"/>
      </w:pPr>
      <w:r>
        <w:rPr>
          <w:noProof/>
        </w:rPr>
        <w:drawing>
          <wp:inline distT="0" distB="0" distL="0" distR="0" wp14:anchorId="2B1A6014" wp14:editId="01576542">
            <wp:extent cx="27432" cy="50292"/>
            <wp:effectExtent l="0" t="0" r="0" b="0"/>
            <wp:docPr id="1165" name="Picture 1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" name="Picture 11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,Sąd Rejonowy w Jarosławiu postanowieniem z dnia 6 kwietnia 2021 roku, wydanym w sprawie prowadzonej pod sygn. akt I NS 90/21 zezwolił Skarbowi Państwa — Domowi Pomocy Społecznej w Jarosławiu na złożenie do depozytu sądowego kwoty 5620,21 złotych (pięć tys</w:t>
      </w:r>
      <w:r>
        <w:t>ięcy sześćset dwadzieścia złotych 21/100) wraz z odsetkami, pozostałej po zmarłym dnia 18.11.2020 r. Stanisławie Gierlach, s. Bolesława i Julii, ostatnio zamieszkałym w Jarosławiu z zastrzeżeniem, że wyżej wymieniona kwota ma być wypłacona spadkobiercom zm</w:t>
      </w:r>
      <w:r>
        <w:t>arłego na ich wniosek, ustalonym na podstawie prawomocnego postanowienia Sądu w przedmiocie nabycia spadku bądź aktu poświadczenia dziedziczenia po zmarłym Stanisławie Gierlach.</w:t>
      </w:r>
    </w:p>
    <w:p w14:paraId="210185D1" w14:textId="77777777" w:rsidR="00F51C02" w:rsidRDefault="00C514D7">
      <w:pPr>
        <w:spacing w:after="27"/>
        <w:ind w:left="14" w:right="1123"/>
      </w:pPr>
      <w:r>
        <w:t>Wzywa się wszystkie osoby będące spadkobiercami po Stanisławie Gierlach, aby zgłosiły się do Sądu Rejonowego w Jarosławiu i udowodniły swoje prawa, celem odbioru należnej im sumy depozytowej.</w:t>
      </w:r>
    </w:p>
    <w:p w14:paraId="52776D54" w14:textId="77777777" w:rsidR="00F51C02" w:rsidRDefault="00C514D7">
      <w:pPr>
        <w:ind w:left="14" w:right="1123"/>
      </w:pPr>
      <w:r>
        <w:t>W razie niepodjęcia depozytu w terminie 3 lat od daty wezwania d</w:t>
      </w:r>
      <w:r>
        <w:t xml:space="preserve">o odbioru ulegnie on likwidacji, tj. przejdzie na rzecz Skarbu Państwa na podstawie przepisów art. 6 ust. 5 ustawy z dnia 18 października 2006 roku o likwidacji niepodjętych depozytów ( Dz. U. Nr 208, poz. 1537 z </w:t>
      </w:r>
      <w:proofErr w:type="spellStart"/>
      <w:r>
        <w:t>późn</w:t>
      </w:r>
      <w:proofErr w:type="spellEnd"/>
      <w:r>
        <w:t>. zm.).</w:t>
      </w:r>
    </w:p>
    <w:p w14:paraId="4AAA1784" w14:textId="77777777" w:rsidR="00F51C02" w:rsidRDefault="00C514D7">
      <w:pPr>
        <w:ind w:left="14" w:right="1123"/>
      </w:pPr>
      <w:r>
        <w:t>Sąd Rejonowy w Jarosławiu ustan</w:t>
      </w:r>
      <w:r>
        <w:t>owił dla nieznanych spadkobierców Stanisława Gierlach kuratora w osobie Dominiki Sulin — pracownika Sądu</w:t>
      </w:r>
    </w:p>
    <w:p w14:paraId="7A550149" w14:textId="77777777" w:rsidR="00F51C02" w:rsidRDefault="00C514D7">
      <w:pPr>
        <w:spacing w:line="259" w:lineRule="auto"/>
        <w:ind w:left="14" w:right="1123" w:firstLine="0"/>
      </w:pPr>
      <w:r>
        <w:t>Rejonowego w Jarosławiu.”</w:t>
      </w:r>
    </w:p>
    <w:p w14:paraId="2A1F41A9" w14:textId="3BE49015" w:rsidR="00F51C02" w:rsidRDefault="00F51C02">
      <w:pPr>
        <w:spacing w:after="0" w:line="259" w:lineRule="auto"/>
        <w:ind w:left="929" w:right="0" w:firstLine="0"/>
        <w:jc w:val="left"/>
      </w:pPr>
    </w:p>
    <w:sectPr w:rsidR="00F51C02">
      <w:pgSz w:w="11902" w:h="16834"/>
      <w:pgMar w:top="1440" w:right="562" w:bottom="972" w:left="10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C02"/>
    <w:rsid w:val="00C514D7"/>
    <w:rsid w:val="00F5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F3BD4"/>
  <w15:docId w15:val="{A4DB5384-75D8-482B-AF01-A2FD7E48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59" w:lineRule="auto"/>
      <w:ind w:left="94" w:right="1030" w:firstLine="703"/>
      <w:jc w:val="both"/>
    </w:pPr>
    <w:rPr>
      <w:rFonts w:ascii="Calibri" w:eastAsia="Calibri" w:hAnsi="Calibri" w:cs="Calibri"/>
      <w:color w:val="000000"/>
      <w:sz w:val="2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83"/>
      <w:ind w:right="878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1200</Characters>
  <Application>Microsoft Office Word</Application>
  <DocSecurity>0</DocSecurity>
  <Lines>10</Lines>
  <Paragraphs>2</Paragraphs>
  <ScaleCrop>false</ScaleCrop>
  <Company>Sąd Apelacyjny w Rzeszowie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Folta Mariola</dc:creator>
  <cp:keywords/>
  <cp:lastModifiedBy>Folta Mariola</cp:lastModifiedBy>
  <cp:revision>2</cp:revision>
  <dcterms:created xsi:type="dcterms:W3CDTF">2026-03-13T13:00:00Z</dcterms:created>
  <dcterms:modified xsi:type="dcterms:W3CDTF">2026-03-13T13:00:00Z</dcterms:modified>
</cp:coreProperties>
</file>